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2908E7" w:rsidRDefault="000F7F8B" w:rsidP="00240DB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240DB1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</w:tc>
      </w:tr>
      <w:tr w:rsidR="00E77B28" w:rsidRPr="002908E7" w:rsidTr="00E77B28">
        <w:tc>
          <w:tcPr>
            <w:tcW w:w="8784" w:type="dxa"/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:rsidR="00573A02" w:rsidRDefault="00573A0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3A02">
              <w:rPr>
                <w:rFonts w:ascii="Times New Roman" w:eastAsia="Calibri" w:hAnsi="Times New Roman" w:cs="Times New Roman"/>
                <w:lang w:val="bg-BG"/>
              </w:rPr>
              <w:t xml:space="preserve">В посочените материали  ясно личи главната цел на местното управление: устойчиво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възходящо </w:t>
            </w:r>
            <w:r w:rsidRPr="00573A02">
              <w:rPr>
                <w:rFonts w:ascii="Times New Roman" w:eastAsia="Calibri" w:hAnsi="Times New Roman" w:cs="Times New Roman"/>
                <w:lang w:val="bg-BG"/>
              </w:rPr>
              <w:t xml:space="preserve">развитие 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Pr="00573A02">
              <w:rPr>
                <w:rFonts w:ascii="Times New Roman" w:eastAsia="Calibri" w:hAnsi="Times New Roman" w:cs="Times New Roman"/>
                <w:lang w:val="bg-BG"/>
              </w:rPr>
              <w:cr/>
              <w:t xml:space="preserve"> На тези задачи са подчинени етичният кодекс, хартата на клиента, общинският план за развитие, стратегията и програмата за управление и развитие на общинската собственост, местното икономическо развитие, образованието, читалищната дейност, благоустройството и инфраструктурата,  обществения ред -  всички обществени сфери</w:t>
            </w:r>
          </w:p>
          <w:p w:rsidR="00240DB1" w:rsidRPr="00240DB1" w:rsidRDefault="00240DB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40DB1">
              <w:rPr>
                <w:rFonts w:ascii="Times New Roman" w:eastAsia="Calibri" w:hAnsi="Times New Roman" w:cs="Times New Roman"/>
                <w:lang w:val="bg-BG"/>
              </w:rPr>
              <w:t>Етичен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240DB1" w:rsidRPr="00240DB1" w:rsidRDefault="00240DB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40DB1">
              <w:rPr>
                <w:rFonts w:ascii="Times New Roman" w:eastAsia="Calibri" w:hAnsi="Times New Roman" w:cs="Times New Roman"/>
                <w:lang w:val="bg-BG"/>
              </w:rPr>
              <w:t>ПИРО 2021-2027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общинската собственост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общинската собственост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общината 2019-2023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Общ устройствен план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0F7F8B" w:rsidRPr="008573D0" w:rsidRDefault="00240DB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40DB1">
              <w:rPr>
                <w:rFonts w:ascii="Times New Roman" w:eastAsia="Calibri" w:hAnsi="Times New Roman" w:cs="Times New Roman"/>
                <w:lang w:val="bg-BG"/>
              </w:rPr>
              <w:t>Общинска програма за закрила на детето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отпадъците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 xml:space="preserve">Програма за енергийна ефективност 2021-2027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lastRenderedPageBreak/>
              <w:t>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t xml:space="preserve"> </w:t>
            </w:r>
            <w:r w:rsidRPr="00240DB1">
              <w:rPr>
                <w:rFonts w:ascii="Times New Roman" w:eastAsia="Calibri" w:hAnsi="Times New Roman" w:cs="Times New Roman"/>
                <w:lang w:val="bg-BG"/>
              </w:rPr>
              <w:t>Дългосрочна програма за насърчаване използването на ВЕИ 2021-2030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EE3E2C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ДА 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6767D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Доказателственият материал дава основание да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се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потвърди, че м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>естните обществени интереси ръководят разпределението на бюджетните средства на общината.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Това е видно от </w:t>
            </w:r>
            <w:r w:rsidR="00B06D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приетите годишни бюджети, 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>публично оповестените разчети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техните  о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>бществени обсъждания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B06D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>отчет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ите за изпълнението им;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зграждане на нова и реконструкция на съществуваща ВиК инфраструктура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оддържане на енергийната инфраструктура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одобряване качествата на публични пространства в населените места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управлението на отпадъците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качествата на инфраструктурата на образованието, културата и спорта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целенасочено  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ф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>инансово подпомагане на културни, спортни, образователни и интеграционни проекти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6767D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ревенция и защита от рискове и бедствия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DC2F8D">
              <w:t xml:space="preserve">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подкрепа за </w:t>
            </w:r>
            <w:proofErr w:type="spellStart"/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новостартиращи</w:t>
            </w:r>
            <w:proofErr w:type="spellEnd"/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бизнес инициативи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; и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зграждане на нова туристическа инфраструктура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lastRenderedPageBreak/>
              <w:t>р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азширяване на социални услуги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одобряване качествата на общинската пътна мрежа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одкрепа на инициативи на бизнеса за привличане на нови инвестиции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подобряване на екологичната инфрастру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>к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>тура</w:t>
            </w:r>
            <w:r w:rsidR="00DC2F8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DC2F8D" w:rsidRPr="00DC2F8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C04167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B06D8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097FD0" w:rsidRPr="00097FD0" w:rsidRDefault="00573A0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3A02">
              <w:rPr>
                <w:rFonts w:ascii="Times New Roman" w:eastAsia="Calibri" w:hAnsi="Times New Roman" w:cs="Times New Roman"/>
                <w:lang w:val="bg-BG"/>
              </w:rPr>
              <w:t>Местната властта в община К</w:t>
            </w:r>
            <w:r w:rsidR="00EE3E2C">
              <w:rPr>
                <w:rFonts w:ascii="Times New Roman" w:eastAsia="Calibri" w:hAnsi="Times New Roman" w:cs="Times New Roman"/>
                <w:lang w:val="bg-BG"/>
              </w:rPr>
              <w:t>нежа</w:t>
            </w:r>
            <w:r w:rsidRPr="00573A02">
              <w:rPr>
                <w:rFonts w:ascii="Times New Roman" w:eastAsia="Calibri" w:hAnsi="Times New Roman" w:cs="Times New Roman"/>
                <w:lang w:val="bg-BG"/>
              </w:rPr>
              <w:t xml:space="preserve"> се е съгласила да работи по правилата на етичен кодекс, харта на  клиента, вътрешни правила за административно обслужване</w:t>
            </w:r>
            <w:r w:rsidR="00097FD0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</w:p>
          <w:p w:rsidR="00097FD0" w:rsidRPr="00097FD0" w:rsidRDefault="00097FD0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097FD0">
              <w:rPr>
                <w:rFonts w:ascii="Times New Roman" w:eastAsia="Calibri" w:hAnsi="Times New Roman" w:cs="Times New Roman"/>
                <w:lang w:val="bg-BG"/>
              </w:rPr>
              <w:t>равила за борба с корупцията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</w:p>
          <w:p w:rsidR="00097FD0" w:rsidRPr="00097FD0" w:rsidRDefault="00097FD0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097FD0">
              <w:rPr>
                <w:rFonts w:ascii="Times New Roman" w:eastAsia="Calibri" w:hAnsi="Times New Roman" w:cs="Times New Roman"/>
                <w:lang w:val="bg-BG"/>
              </w:rPr>
              <w:t>тичен кодекс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Приети са </w:t>
            </w: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097FD0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</w:t>
            </w:r>
            <w:proofErr w:type="spellStart"/>
            <w:r w:rsidRPr="00097FD0">
              <w:rPr>
                <w:rFonts w:ascii="Times New Roman" w:eastAsia="Calibri" w:hAnsi="Times New Roman" w:cs="Times New Roman"/>
                <w:lang w:val="bg-BG"/>
              </w:rPr>
              <w:t>антикорупция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B06D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097FD0">
              <w:rPr>
                <w:rFonts w:ascii="Times New Roman" w:eastAsia="Calibri" w:hAnsi="Times New Roman" w:cs="Times New Roman"/>
                <w:lang w:val="bg-BG"/>
              </w:rPr>
              <w:t>нтикорупционни процедури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097FD0" w:rsidRPr="00097FD0" w:rsidRDefault="00097FD0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097FD0">
              <w:rPr>
                <w:rFonts w:ascii="Times New Roman" w:eastAsia="Calibri" w:hAnsi="Times New Roman" w:cs="Times New Roman"/>
                <w:lang w:val="bg-BG"/>
              </w:rPr>
              <w:t>нтикорупционен формуляр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573A02" w:rsidRPr="00573A02" w:rsidRDefault="007D795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D7951">
              <w:rPr>
                <w:rFonts w:ascii="Times New Roman" w:eastAsia="Calibri" w:hAnsi="Times New Roman" w:cs="Times New Roman"/>
                <w:lang w:val="bg-BG"/>
              </w:rPr>
              <w:t>поддържа се регистърът на подадени декларации от задължените лица в управлението.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:rsidR="00573A02" w:rsidRPr="00573A02" w:rsidRDefault="00573A0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73A02">
              <w:rPr>
                <w:rFonts w:ascii="Times New Roman" w:eastAsia="Calibri" w:hAnsi="Times New Roman" w:cs="Times New Roman"/>
                <w:lang w:val="bg-BG"/>
              </w:rPr>
              <w:t>Самооценката (</w:t>
            </w:r>
            <w:r w:rsidR="007C62D2">
              <w:rPr>
                <w:rFonts w:ascii="Times New Roman" w:eastAsia="Calibri" w:hAnsi="Times New Roman" w:cs="Times New Roman"/>
                <w:lang w:val="bg-BG"/>
              </w:rPr>
              <w:t>3</w:t>
            </w:r>
            <w:r w:rsidRPr="00573A02">
              <w:rPr>
                <w:rFonts w:ascii="Times New Roman" w:eastAsia="Calibri" w:hAnsi="Times New Roman" w:cs="Times New Roman"/>
                <w:lang w:val="bg-BG"/>
              </w:rPr>
              <w:t xml:space="preserve">) показва яснотата и честността на общинската администрация  към реалната ситуация. </w:t>
            </w:r>
          </w:p>
          <w:p w:rsidR="00272A81" w:rsidRPr="00272A81" w:rsidRDefault="00636299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Публични са п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 xml:space="preserve">ротоколи от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общественото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>обсъждане на проектобюджет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 в четирите населени места и приетия бюджет, в детайли по дейности и свързаните с тях  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06D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к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>ултурен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B06D8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 xml:space="preserve">спортен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lastRenderedPageBreak/>
              <w:t>здравен календар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Pr="00636299">
              <w:rPr>
                <w:rFonts w:ascii="Times New Roman" w:eastAsia="Calibri" w:hAnsi="Times New Roman" w:cs="Times New Roman"/>
                <w:lang w:val="bg-BG"/>
              </w:rPr>
              <w:t>рогноза за периода 2022-2025г. на постъпленията от местни приходи и на разходите за местни дейности</w:t>
            </w:r>
            <w:r>
              <w:rPr>
                <w:rFonts w:ascii="Times New Roman" w:eastAsia="Calibri" w:hAnsi="Times New Roman" w:cs="Times New Roman"/>
                <w:lang w:val="bg-BG"/>
              </w:rPr>
              <w:t>; обяви за различни инвестиционни намерен</w:t>
            </w:r>
            <w:r w:rsidR="00272A81">
              <w:rPr>
                <w:rFonts w:ascii="Times New Roman" w:eastAsia="Calibri" w:hAnsi="Times New Roman" w:cs="Times New Roman"/>
                <w:lang w:val="bg-BG"/>
              </w:rPr>
              <w:t>и</w:t>
            </w:r>
            <w:r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="00272A81">
              <w:rPr>
                <w:rFonts w:ascii="Times New Roman" w:eastAsia="Calibri" w:hAnsi="Times New Roman" w:cs="Times New Roman"/>
                <w:lang w:val="bg-BG"/>
              </w:rPr>
              <w:t>; о</w:t>
            </w:r>
            <w:r w:rsidR="00272A81" w:rsidRPr="00272A81">
              <w:rPr>
                <w:rFonts w:ascii="Times New Roman" w:eastAsia="Calibri" w:hAnsi="Times New Roman" w:cs="Times New Roman"/>
                <w:lang w:val="bg-BG"/>
              </w:rPr>
              <w:t>тчет</w:t>
            </w:r>
            <w:r w:rsidR="00272A81">
              <w:rPr>
                <w:rFonts w:ascii="Times New Roman" w:eastAsia="Calibri" w:hAnsi="Times New Roman" w:cs="Times New Roman"/>
                <w:lang w:val="bg-BG"/>
              </w:rPr>
              <w:t xml:space="preserve"> на</w:t>
            </w:r>
            <w:r w:rsidR="00272A81" w:rsidRPr="00272A81">
              <w:rPr>
                <w:rFonts w:ascii="Times New Roman" w:eastAsia="Calibri" w:hAnsi="Times New Roman" w:cs="Times New Roman"/>
                <w:lang w:val="bg-BG"/>
              </w:rPr>
              <w:t xml:space="preserve"> годишни</w:t>
            </w:r>
            <w:r w:rsidR="00272A81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272A81" w:rsidRPr="00272A81">
              <w:rPr>
                <w:rFonts w:ascii="Times New Roman" w:eastAsia="Calibri" w:hAnsi="Times New Roman" w:cs="Times New Roman"/>
                <w:lang w:val="bg-BG"/>
              </w:rPr>
              <w:t xml:space="preserve"> цели на общинска администрация 2022 г.</w:t>
            </w:r>
            <w:r w:rsidR="00272A81">
              <w:rPr>
                <w:rFonts w:ascii="Times New Roman" w:eastAsia="Calibri" w:hAnsi="Times New Roman" w:cs="Times New Roman"/>
                <w:lang w:val="bg-BG"/>
              </w:rPr>
              <w:t>/</w:t>
            </w:r>
            <w:r w:rsidR="00272A81" w:rsidRPr="00272A81">
              <w:rPr>
                <w:rFonts w:ascii="Times New Roman" w:eastAsia="Calibri" w:hAnsi="Times New Roman" w:cs="Times New Roman"/>
                <w:lang w:val="bg-BG"/>
              </w:rPr>
              <w:t>2023 г.</w:t>
            </w:r>
          </w:p>
          <w:p w:rsidR="00272A81" w:rsidRPr="00272A81" w:rsidRDefault="00272A8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72A81">
              <w:rPr>
                <w:rFonts w:ascii="Times New Roman" w:eastAsia="Calibri" w:hAnsi="Times New Roman" w:cs="Times New Roman"/>
                <w:lang w:val="bg-BG"/>
              </w:rPr>
              <w:t>Отчети за училища и детски градини 2023 г.</w:t>
            </w:r>
          </w:p>
          <w:p w:rsidR="00272A81" w:rsidRPr="00272A81" w:rsidRDefault="00272A8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72A81">
              <w:rPr>
                <w:rFonts w:ascii="Times New Roman" w:eastAsia="Calibri" w:hAnsi="Times New Roman" w:cs="Times New Roman"/>
                <w:lang w:val="bg-BG"/>
              </w:rPr>
              <w:t>Одитен доклад на Сметна палата 2022 г.</w:t>
            </w:r>
          </w:p>
          <w:p w:rsidR="000F7F8B" w:rsidRPr="008573D0" w:rsidRDefault="000F7F8B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83335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:rsidR="00C969AD" w:rsidRPr="00C969AD" w:rsidRDefault="002143CF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 доказателствен</w:t>
            </w:r>
            <w:r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 материал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6F499F">
              <w:rPr>
                <w:rFonts w:ascii="Times New Roman" w:eastAsia="Calibri" w:hAnsi="Times New Roman" w:cs="Times New Roman"/>
                <w:lang w:val="bg-BG"/>
              </w:rPr>
              <w:t xml:space="preserve">налични </w:t>
            </w:r>
            <w:r w:rsidR="00573A02" w:rsidRPr="00573A02">
              <w:rPr>
                <w:rFonts w:ascii="Times New Roman" w:eastAsia="Calibri" w:hAnsi="Times New Roman" w:cs="Times New Roman"/>
                <w:lang w:val="bg-BG"/>
              </w:rPr>
              <w:t xml:space="preserve">приети специфични процедури за вземане на решения в области, които са уязвими за корупция. Разчита се 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969AD" w:rsidRPr="00C969AD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 w:rsidR="00C969AD">
              <w:rPr>
                <w:rFonts w:ascii="Times New Roman" w:eastAsia="Calibri" w:hAnsi="Times New Roman" w:cs="Times New Roman"/>
                <w:lang w:val="bg-BG"/>
              </w:rPr>
              <w:t>; етичен кодекс, в</w:t>
            </w:r>
            <w:r w:rsidR="00C969AD" w:rsidRPr="00C969AD">
              <w:rPr>
                <w:rFonts w:ascii="Times New Roman" w:eastAsia="Calibri" w:hAnsi="Times New Roman" w:cs="Times New Roman"/>
                <w:lang w:val="bg-BG"/>
              </w:rPr>
              <w:t>ътрешни правила за административно обслужване</w:t>
            </w:r>
            <w:r w:rsidR="00C969AD"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="00C969AD" w:rsidRPr="00C969AD">
              <w:rPr>
                <w:rFonts w:ascii="Times New Roman" w:eastAsia="Calibri" w:hAnsi="Times New Roman" w:cs="Times New Roman"/>
                <w:lang w:val="bg-BG"/>
              </w:rPr>
              <w:t>равила за борба с корупцията</w:t>
            </w:r>
            <w:r w:rsidR="00C969A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C969AD" w:rsidRPr="00C969AD" w:rsidRDefault="00C969AD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C969AD">
              <w:rPr>
                <w:rFonts w:ascii="Times New Roman" w:eastAsia="Calibri" w:hAnsi="Times New Roman" w:cs="Times New Roman"/>
                <w:lang w:val="bg-BG"/>
              </w:rPr>
              <w:t>нтикорупционни процедури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D26136" w:rsidRPr="00D26136" w:rsidRDefault="00C969AD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системен контрол на данъци и такси, на проекти; СФУК; вътрешен одит, програма за управление на риска;</w:t>
            </w:r>
            <w:r w:rsidR="00D2613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26136">
              <w:rPr>
                <w:rFonts w:ascii="Times New Roman" w:eastAsia="Calibri" w:hAnsi="Times New Roman" w:cs="Times New Roman"/>
                <w:lang w:val="bg-BG"/>
              </w:rPr>
              <w:t>система за втори подпис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C969A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D26136" w:rsidRPr="00D26136">
              <w:rPr>
                <w:rFonts w:ascii="Times New Roman" w:eastAsia="Calibri" w:hAnsi="Times New Roman" w:cs="Times New Roman"/>
                <w:lang w:val="bg-BG"/>
              </w:rPr>
              <w:t>контрол на процедурите и финансовите средства по проекти, финансирани от ЕС</w:t>
            </w:r>
            <w:r w:rsidR="006F499F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D26136" w:rsidRPr="00D26136" w:rsidRDefault="00D26136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0F7F8B" w:rsidRPr="008573D0" w:rsidRDefault="000F7F8B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143C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:rsidR="002C331E" w:rsidRDefault="00D26136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2613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Анализът на изпълнението на </w:t>
            </w:r>
            <w:r w:rsidR="002143CF" w:rsidRPr="002143CF">
              <w:rPr>
                <w:rFonts w:ascii="Times New Roman" w:eastAsia="Calibri" w:hAnsi="Times New Roman" w:cs="Times New Roman"/>
                <w:lang w:val="bg-BG"/>
              </w:rPr>
              <w:t>мерки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2143CF" w:rsidRPr="002143CF">
              <w:rPr>
                <w:rFonts w:ascii="Times New Roman" w:eastAsia="Calibri" w:hAnsi="Times New Roman" w:cs="Times New Roman"/>
                <w:lang w:val="bg-BG"/>
              </w:rPr>
              <w:t xml:space="preserve"> за борба с корупцията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  преминава през  отчетите за различни конкретни дейности; </w:t>
            </w:r>
            <w:r w:rsidR="002143CF" w:rsidRPr="002143CF">
              <w:rPr>
                <w:rFonts w:ascii="Times New Roman" w:eastAsia="Calibri" w:hAnsi="Times New Roman" w:cs="Times New Roman"/>
                <w:lang w:val="bg-BG"/>
              </w:rPr>
              <w:t>вътрешен или външен одит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; регистър на рисковете. 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Действат 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 п</w:t>
            </w:r>
            <w:r w:rsidRPr="00D26136">
              <w:rPr>
                <w:rFonts w:ascii="Times New Roman" w:eastAsia="Calibri" w:hAnsi="Times New Roman" w:cs="Times New Roman"/>
                <w:lang w:val="bg-BG"/>
              </w:rPr>
              <w:t>равила за работа със сигнали за корупция, нередности и измами</w:t>
            </w:r>
            <w:r>
              <w:rPr>
                <w:rFonts w:ascii="Times New Roman" w:eastAsia="Calibri" w:hAnsi="Times New Roman" w:cs="Times New Roman"/>
                <w:lang w:val="bg-BG"/>
              </w:rPr>
              <w:t>; в</w:t>
            </w:r>
            <w:r w:rsidRPr="00D26136">
              <w:rPr>
                <w:rFonts w:ascii="Times New Roman" w:eastAsia="Calibri" w:hAnsi="Times New Roman" w:cs="Times New Roman"/>
                <w:lang w:val="bg-BG"/>
              </w:rPr>
              <w:t xml:space="preserve">ътрешни правила за организацията и реда за проверка на декларации и за установяване на конфликт на интереси в </w:t>
            </w:r>
            <w:proofErr w:type="spellStart"/>
            <w:r w:rsidRPr="00D26136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D26136">
              <w:rPr>
                <w:rFonts w:ascii="Times New Roman" w:eastAsia="Calibri" w:hAnsi="Times New Roman" w:cs="Times New Roman"/>
                <w:lang w:val="bg-BG"/>
              </w:rPr>
              <w:t>-Кнежа</w:t>
            </w:r>
            <w:r w:rsidR="002C331E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480117" w:rsidRPr="00480117">
              <w:rPr>
                <w:rFonts w:ascii="Times New Roman" w:eastAsia="Calibri" w:hAnsi="Times New Roman" w:cs="Times New Roman"/>
                <w:lang w:val="bg-BG"/>
              </w:rPr>
              <w:t>вътрешни правила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 за </w:t>
            </w:r>
            <w:r w:rsidR="002C331E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D26136">
              <w:rPr>
                <w:rFonts w:ascii="Times New Roman" w:eastAsia="Calibri" w:hAnsi="Times New Roman" w:cs="Times New Roman"/>
                <w:lang w:val="bg-BG"/>
              </w:rPr>
              <w:t>нтикорупционни процедури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D2613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наличен е </w:t>
            </w:r>
            <w:r w:rsidRPr="00D2613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2C331E" w:rsidRPr="002C331E">
              <w:rPr>
                <w:rFonts w:ascii="Times New Roman" w:eastAsia="Calibri" w:hAnsi="Times New Roman" w:cs="Times New Roman"/>
                <w:lang w:val="bg-BG"/>
              </w:rPr>
              <w:t>нтикорупционен формуляр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 за подаване на сигнали</w:t>
            </w:r>
            <w:r w:rsidR="002143CF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2C331E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</w:p>
          <w:p w:rsidR="00D26136" w:rsidRDefault="00D26136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D26136" w:rsidRDefault="00D26136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0F7F8B" w:rsidRPr="008573D0" w:rsidRDefault="000F7F8B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6F499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:rsidR="00480117" w:rsidRPr="00480117" w:rsidRDefault="00480117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80117">
              <w:rPr>
                <w:rFonts w:ascii="Times New Roman" w:eastAsia="Calibri" w:hAnsi="Times New Roman" w:cs="Times New Roman"/>
                <w:lang w:val="bg-BG"/>
              </w:rPr>
              <w:t>Служители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480117">
              <w:rPr>
                <w:rFonts w:ascii="Times New Roman" w:eastAsia="Calibri" w:hAnsi="Times New Roman" w:cs="Times New Roman"/>
                <w:lang w:val="bg-BG"/>
              </w:rPr>
              <w:t xml:space="preserve"> в общинската администрация отговарят на съответните образователни и квалификационни изисквания за заеманата длъжност; </w:t>
            </w:r>
            <w:r>
              <w:rPr>
                <w:rFonts w:ascii="Times New Roman" w:eastAsia="Calibri" w:hAnsi="Times New Roman" w:cs="Times New Roman"/>
                <w:lang w:val="bg-BG"/>
              </w:rPr>
              <w:t>назначаването им става по определени процедури</w:t>
            </w:r>
            <w:r w:rsidR="00157B01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157B01" w:rsidRDefault="00157B0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Цялостната политика за управление на персонала се основана на националното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законодателство и разработената нормативна общинска база: у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стройствен</w:t>
            </w:r>
            <w:r>
              <w:rPr>
                <w:rFonts w:ascii="Times New Roman" w:eastAsia="Calibri" w:hAnsi="Times New Roman" w:cs="Times New Roman"/>
                <w:lang w:val="bg-BG"/>
              </w:rPr>
              <w:t>ия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 xml:space="preserve"> правилник на общинска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 xml:space="preserve"> администрация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ътрешни правила за административно обслужване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равилник за вътрешния трудов ред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; в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ътрешни правила за управление и контрол на човешките ресурси;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 xml:space="preserve">ътрешни 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 xml:space="preserve">правила за заплатите в общинска 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администрация</w:t>
            </w:r>
            <w:r w:rsidR="00480117">
              <w:rPr>
                <w:rFonts w:ascii="Times New Roman" w:eastAsia="Calibri" w:hAnsi="Times New Roman" w:cs="Times New Roman"/>
                <w:lang w:val="bg-BG"/>
              </w:rPr>
              <w:t>; д</w:t>
            </w:r>
            <w:r w:rsidR="001550F1">
              <w:rPr>
                <w:rFonts w:ascii="Times New Roman" w:eastAsia="Calibri" w:hAnsi="Times New Roman" w:cs="Times New Roman"/>
                <w:lang w:val="bg-BG"/>
              </w:rPr>
              <w:t>лъжностни характеристики, с</w:t>
            </w:r>
            <w:r w:rsidR="00413B82">
              <w:rPr>
                <w:rFonts w:ascii="Times New Roman" w:eastAsia="Calibri" w:hAnsi="Times New Roman" w:cs="Times New Roman"/>
                <w:lang w:val="bg-BG"/>
              </w:rPr>
              <w:t>истема за оценка и материално стимулиране, за повишаване на квалификацията;</w:t>
            </w:r>
            <w:r w:rsidR="00413B82">
              <w:t xml:space="preserve"> </w:t>
            </w:r>
            <w:r>
              <w:rPr>
                <w:lang w:val="bg-BG"/>
              </w:rPr>
              <w:t>р</w:t>
            </w:r>
            <w:r w:rsidR="00413B82" w:rsidRPr="00413B82">
              <w:rPr>
                <w:rFonts w:ascii="Times New Roman" w:eastAsia="Calibri" w:hAnsi="Times New Roman" w:cs="Times New Roman"/>
                <w:lang w:val="bg-BG"/>
              </w:rPr>
              <w:t>аботни планове, оценяване на изпълнението, повишаване в ранг, повишаван в длъжност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157B01" w:rsidRPr="00106961" w:rsidRDefault="00157B01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06961">
              <w:rPr>
                <w:rFonts w:ascii="Times New Roman" w:eastAsia="Calibri" w:hAnsi="Times New Roman" w:cs="Times New Roman"/>
                <w:b/>
                <w:lang w:val="bg-BG"/>
              </w:rPr>
              <w:t xml:space="preserve">Не са показани примери за конкретно проведени процедури   за определяне на  допълнителното материално стимулиране на общинските служители. </w:t>
            </w:r>
          </w:p>
          <w:p w:rsidR="00413B82" w:rsidRDefault="00413B8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0F7F8B" w:rsidRPr="008573D0" w:rsidRDefault="000F7F8B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6F499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B06D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Default="000976F8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976F8">
              <w:rPr>
                <w:rFonts w:ascii="Times New Roman" w:eastAsia="Calibri" w:hAnsi="Times New Roman" w:cs="Times New Roman"/>
                <w:lang w:val="bg-BG"/>
              </w:rPr>
              <w:t xml:space="preserve">Протокол №2 от заседание на Постоянната комисии  на </w:t>
            </w:r>
            <w:proofErr w:type="spellStart"/>
            <w:r w:rsidRPr="000976F8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0976F8">
              <w:rPr>
                <w:rFonts w:ascii="Times New Roman" w:eastAsia="Calibri" w:hAnsi="Times New Roman" w:cs="Times New Roman"/>
                <w:lang w:val="bg-BG"/>
              </w:rPr>
              <w:t xml:space="preserve"> по етика, конфликт на интереси, </w:t>
            </w:r>
            <w:r w:rsidRPr="000976F8">
              <w:rPr>
                <w:rFonts w:ascii="Times New Roman" w:eastAsia="Calibri" w:hAnsi="Times New Roman" w:cs="Times New Roman"/>
                <w:lang w:val="bg-BG"/>
              </w:rPr>
              <w:lastRenderedPageBreak/>
              <w:t>нормативна уредба и жалби дава информация за приетите образци на Декларациите по чл. 49, ал. 1, т.1 и т. 3 от ЗПК</w:t>
            </w:r>
            <w:r w:rsidR="007D7951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157B01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</w:p>
          <w:p w:rsidR="000976F8" w:rsidRPr="008573D0" w:rsidRDefault="000976F8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B06D81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7C672F" w:rsidRDefault="00F37D5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Общината осъществява </w:t>
            </w:r>
            <w:r w:rsidRPr="00F37D52">
              <w:rPr>
                <w:rFonts w:ascii="Times New Roman" w:eastAsia="Calibri" w:hAnsi="Times New Roman" w:cs="Times New Roman"/>
                <w:lang w:val="bg-BG"/>
              </w:rPr>
              <w:t>възлагане</w:t>
            </w:r>
            <w:r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Pr="00F37D52">
              <w:rPr>
                <w:rFonts w:ascii="Times New Roman" w:eastAsia="Calibri" w:hAnsi="Times New Roman" w:cs="Times New Roman"/>
                <w:lang w:val="bg-BG"/>
              </w:rPr>
              <w:t xml:space="preserve"> на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спазвайки  законовите изисквания и процедури. </w:t>
            </w:r>
            <w:r w:rsidR="00B06D81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Pr="00F37D52">
              <w:rPr>
                <w:rFonts w:ascii="Times New Roman" w:eastAsia="Calibri" w:hAnsi="Times New Roman" w:cs="Times New Roman"/>
                <w:b/>
                <w:lang w:val="bg-BG"/>
              </w:rPr>
              <w:t>Вътрешните правила за управление цикъла на обществените поръчки от 2016</w:t>
            </w:r>
            <w:r w:rsidRPr="00F37D5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г. </w:t>
            </w:r>
            <w:r w:rsidR="007D7951">
              <w:rPr>
                <w:rFonts w:ascii="Times New Roman" w:eastAsia="Calibri" w:hAnsi="Times New Roman" w:cs="Times New Roman"/>
                <w:lang w:val="bg-BG"/>
              </w:rPr>
              <w:t>са актуализирани.</w:t>
            </w:r>
            <w:r w:rsidR="007C672F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06665B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="004B22CD" w:rsidRPr="004B22CD">
              <w:rPr>
                <w:rFonts w:ascii="Times New Roman" w:eastAsia="Calibri" w:hAnsi="Times New Roman" w:cs="Times New Roman"/>
                <w:lang w:val="bg-BG"/>
              </w:rPr>
              <w:t>вободн</w:t>
            </w:r>
            <w:r w:rsidR="0006665B">
              <w:rPr>
                <w:rFonts w:ascii="Times New Roman" w:eastAsia="Calibri" w:hAnsi="Times New Roman" w:cs="Times New Roman"/>
                <w:lang w:val="bg-BG"/>
              </w:rPr>
              <w:t>ият</w:t>
            </w:r>
            <w:r w:rsidR="004B22CD" w:rsidRPr="004B22CD">
              <w:rPr>
                <w:rFonts w:ascii="Times New Roman" w:eastAsia="Calibri" w:hAnsi="Times New Roman" w:cs="Times New Roman"/>
                <w:lang w:val="bg-BG"/>
              </w:rPr>
              <w:t xml:space="preserve"> достъп до публични документи</w:t>
            </w:r>
            <w:r>
              <w:rPr>
                <w:rFonts w:ascii="Times New Roman" w:eastAsia="Calibri" w:hAnsi="Times New Roman" w:cs="Times New Roman"/>
                <w:lang w:val="bg-BG"/>
              </w:rPr>
              <w:t>, свързани с обществените поръчки</w:t>
            </w:r>
            <w:r w:rsidR="0006665B">
              <w:rPr>
                <w:rFonts w:ascii="Times New Roman" w:eastAsia="Calibri" w:hAnsi="Times New Roman" w:cs="Times New Roman"/>
                <w:lang w:val="bg-BG"/>
              </w:rPr>
              <w:t xml:space="preserve"> е факт чрез  централната система за електронни обществени поръчки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6F499F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1C5E82" w:rsidRDefault="001C5E8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C5E82">
              <w:rPr>
                <w:rFonts w:ascii="Times New Roman" w:eastAsia="Calibri" w:hAnsi="Times New Roman" w:cs="Times New Roman"/>
                <w:lang w:val="bg-BG"/>
              </w:rPr>
              <w:t>На официалния сайт на общината могат да бъдат прочетени документите, които задават нормативните и правилата за обществени поръчки</w:t>
            </w:r>
            <w:r w:rsidR="00106961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1C5E82">
              <w:rPr>
                <w:rFonts w:ascii="Times New Roman" w:eastAsia="Calibri" w:hAnsi="Times New Roman" w:cs="Times New Roman"/>
                <w:lang w:val="bg-BG"/>
              </w:rPr>
              <w:t xml:space="preserve">  може да се проследи информация за пазарни консултации, за събиране на оферти с обява или покани до определени лица, за процедури по ЗОП, публични покани.</w:t>
            </w:r>
          </w:p>
          <w:p w:rsidR="001C5E82" w:rsidRDefault="001C5E8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1C5E82" w:rsidRDefault="001C5E82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0F7F8B" w:rsidRPr="008573D0" w:rsidRDefault="000F7F8B" w:rsidP="00B06D8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A4176B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:rsidTr="00C9406A">
        <w:tc>
          <w:tcPr>
            <w:tcW w:w="8784" w:type="dxa"/>
            <w:shd w:val="clear" w:color="auto" w:fill="E2EFD9" w:themeFill="accent6" w:themeFillTint="33"/>
          </w:tcPr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51DD" w:rsidRPr="00123695" w:rsidRDefault="007C672F" w:rsidP="00B06D8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ЗАВЕРКА </w:t>
            </w:r>
            <w:bookmarkStart w:id="0" w:name="_GoBack"/>
            <w:bookmarkEnd w:id="0"/>
            <w:r w:rsidR="00B06D81" w:rsidRPr="00123695">
              <w:rPr>
                <w:rFonts w:ascii="Times New Roman" w:eastAsia="Calibri" w:hAnsi="Times New Roman" w:cs="Times New Roman"/>
                <w:b/>
                <w:lang w:val="bg-BG"/>
              </w:rPr>
              <w:t>БЕЗ</w:t>
            </w:r>
            <w:r w:rsidR="006F499F" w:rsidRPr="00123695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 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44C" w:rsidRDefault="00DF744C" w:rsidP="004256B0">
      <w:pPr>
        <w:spacing w:after="0" w:line="240" w:lineRule="auto"/>
      </w:pPr>
      <w:r>
        <w:separator/>
      </w:r>
    </w:p>
  </w:endnote>
  <w:endnote w:type="continuationSeparator" w:id="0">
    <w:p w:rsidR="00DF744C" w:rsidRDefault="00DF744C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44C" w:rsidRDefault="00DF744C" w:rsidP="004256B0">
      <w:pPr>
        <w:spacing w:after="0" w:line="240" w:lineRule="auto"/>
      </w:pPr>
      <w:r>
        <w:separator/>
      </w:r>
    </w:p>
  </w:footnote>
  <w:footnote w:type="continuationSeparator" w:id="0">
    <w:p w:rsidR="00DF744C" w:rsidRDefault="00DF744C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6B0" w:rsidRPr="004256B0" w:rsidRDefault="004256B0" w:rsidP="004256B0">
    <w:pPr>
      <w:pStyle w:val="a4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06665B"/>
    <w:rsid w:val="000976F8"/>
    <w:rsid w:val="00097FD0"/>
    <w:rsid w:val="000C51DD"/>
    <w:rsid w:val="000F02AB"/>
    <w:rsid w:val="000F7F8B"/>
    <w:rsid w:val="00106961"/>
    <w:rsid w:val="00123695"/>
    <w:rsid w:val="001550F1"/>
    <w:rsid w:val="00157B01"/>
    <w:rsid w:val="001861CD"/>
    <w:rsid w:val="001B1498"/>
    <w:rsid w:val="001B6ED0"/>
    <w:rsid w:val="001C5E82"/>
    <w:rsid w:val="002143CF"/>
    <w:rsid w:val="00240DB1"/>
    <w:rsid w:val="00246FD8"/>
    <w:rsid w:val="00272A81"/>
    <w:rsid w:val="002908E7"/>
    <w:rsid w:val="002C331E"/>
    <w:rsid w:val="002C34C7"/>
    <w:rsid w:val="002D51FC"/>
    <w:rsid w:val="003328E5"/>
    <w:rsid w:val="003673DF"/>
    <w:rsid w:val="00373FCE"/>
    <w:rsid w:val="00377548"/>
    <w:rsid w:val="0039696B"/>
    <w:rsid w:val="003A7B33"/>
    <w:rsid w:val="00413B82"/>
    <w:rsid w:val="004256B0"/>
    <w:rsid w:val="00425F08"/>
    <w:rsid w:val="00480117"/>
    <w:rsid w:val="004B22CD"/>
    <w:rsid w:val="00573A02"/>
    <w:rsid w:val="005E3672"/>
    <w:rsid w:val="00636299"/>
    <w:rsid w:val="00650B37"/>
    <w:rsid w:val="006767D1"/>
    <w:rsid w:val="006F499F"/>
    <w:rsid w:val="007A3EE8"/>
    <w:rsid w:val="007C62D2"/>
    <w:rsid w:val="007C672F"/>
    <w:rsid w:val="007D7951"/>
    <w:rsid w:val="0083335B"/>
    <w:rsid w:val="00854852"/>
    <w:rsid w:val="00880994"/>
    <w:rsid w:val="009C3EFF"/>
    <w:rsid w:val="00A4176B"/>
    <w:rsid w:val="00AC2A86"/>
    <w:rsid w:val="00AF2536"/>
    <w:rsid w:val="00B06D81"/>
    <w:rsid w:val="00B25F5C"/>
    <w:rsid w:val="00C04167"/>
    <w:rsid w:val="00C969AD"/>
    <w:rsid w:val="00CB12FC"/>
    <w:rsid w:val="00CB3252"/>
    <w:rsid w:val="00CD7065"/>
    <w:rsid w:val="00D26136"/>
    <w:rsid w:val="00DC2F8D"/>
    <w:rsid w:val="00DF744C"/>
    <w:rsid w:val="00E77B28"/>
    <w:rsid w:val="00EE3E2C"/>
    <w:rsid w:val="00F05DAF"/>
    <w:rsid w:val="00F3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256B0"/>
  </w:style>
  <w:style w:type="paragraph" w:styleId="a6">
    <w:name w:val="footer"/>
    <w:basedOn w:val="a"/>
    <w:link w:val="a7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256B0"/>
  </w:style>
  <w:style w:type="character" w:styleId="a8">
    <w:name w:val="Hyperlink"/>
    <w:basedOn w:val="a0"/>
    <w:uiPriority w:val="99"/>
    <w:unhideWhenUsed/>
    <w:rsid w:val="000666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F37D5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8</Pages>
  <Words>1122</Words>
  <Characters>6400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24</cp:revision>
  <dcterms:created xsi:type="dcterms:W3CDTF">2022-07-05T07:50:00Z</dcterms:created>
  <dcterms:modified xsi:type="dcterms:W3CDTF">2025-06-04T16:57:00Z</dcterms:modified>
</cp:coreProperties>
</file>